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4B" w:rsidRDefault="008E684B" w:rsidP="00F75960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298450</wp:posOffset>
            </wp:positionV>
            <wp:extent cx="6461125" cy="1566545"/>
            <wp:effectExtent l="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2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960">
        <w:t xml:space="preserve">    </w:t>
      </w:r>
    </w:p>
    <w:p w:rsidR="008E684B" w:rsidRDefault="008E684B" w:rsidP="00F75960">
      <w:pPr>
        <w:rPr>
          <w:lang w:val="en-US"/>
        </w:rPr>
      </w:pPr>
    </w:p>
    <w:p w:rsidR="00F75960" w:rsidRDefault="00F75960" w:rsidP="008E684B">
      <w:pPr>
        <w:ind w:hanging="142"/>
        <w:rPr>
          <w:sz w:val="28"/>
          <w:szCs w:val="28"/>
        </w:rPr>
      </w:pPr>
      <w:r>
        <w:t xml:space="preserve"> </w:t>
      </w:r>
      <w:r w:rsidRPr="009A3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</w:t>
      </w:r>
    </w:p>
    <w:p w:rsidR="008E684B" w:rsidRPr="00BB204A" w:rsidRDefault="00EE5998" w:rsidP="00F75960">
      <w:pPr>
        <w:rPr>
          <w:sz w:val="28"/>
          <w:szCs w:val="28"/>
        </w:rPr>
      </w:pPr>
      <w:r w:rsidRPr="00EE5998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5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40pt;font-weight:bold;v-text-kern:t" trim="t" fitpath="t" string="ЕЛЕЦ"/>
          </v:shape>
        </w:pict>
      </w:r>
    </w:p>
    <w:p w:rsidR="00F75960" w:rsidRDefault="00F75960" w:rsidP="00F75960">
      <w:pPr>
        <w:rPr>
          <w:lang w:val="en-US"/>
        </w:rPr>
      </w:pPr>
    </w:p>
    <w:p w:rsidR="008E684B" w:rsidRPr="008E684B" w:rsidRDefault="008E684B" w:rsidP="00F75960">
      <w:pPr>
        <w:rPr>
          <w:lang w:val="en-US"/>
        </w:rPr>
      </w:pPr>
    </w:p>
    <w:p w:rsidR="00F75960" w:rsidRDefault="00F75960" w:rsidP="00F75960">
      <w:pPr>
        <w:rPr>
          <w:sz w:val="28"/>
          <w:szCs w:val="28"/>
        </w:rPr>
      </w:pPr>
      <w:r w:rsidRPr="00BA19CA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Древний</w:t>
      </w:r>
      <w:proofErr w:type="gramEnd"/>
      <w:r>
        <w:rPr>
          <w:sz w:val="28"/>
          <w:szCs w:val="28"/>
        </w:rPr>
        <w:t xml:space="preserve"> как сама Русь – так говорят о Ельце. Первое упоминание о нем относится к 1146 году. </w:t>
      </w:r>
      <w:r w:rsidRPr="00BA1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на один год старше Москвы и этим фактом </w:t>
      </w:r>
      <w:proofErr w:type="spellStart"/>
      <w:r>
        <w:rPr>
          <w:sz w:val="28"/>
          <w:szCs w:val="28"/>
        </w:rPr>
        <w:t>ельчане</w:t>
      </w:r>
      <w:proofErr w:type="spellEnd"/>
      <w:r>
        <w:rPr>
          <w:sz w:val="28"/>
          <w:szCs w:val="28"/>
        </w:rPr>
        <w:t xml:space="preserve"> очень гордятся.</w:t>
      </w:r>
    </w:p>
    <w:p w:rsidR="00F75960" w:rsidRDefault="00F75960" w:rsidP="00F75960">
      <w:pPr>
        <w:rPr>
          <w:sz w:val="28"/>
          <w:szCs w:val="28"/>
        </w:rPr>
      </w:pPr>
    </w:p>
    <w:p w:rsidR="008E684B" w:rsidRPr="008E684B" w:rsidRDefault="00F75960" w:rsidP="00F75960">
      <w:pPr>
        <w:rPr>
          <w:sz w:val="28"/>
          <w:szCs w:val="28"/>
        </w:rPr>
      </w:pPr>
      <w:r w:rsidRPr="00926003">
        <w:rPr>
          <w:b/>
          <w:bCs/>
          <w:sz w:val="28"/>
          <w:szCs w:val="28"/>
          <w:u w:val="single"/>
        </w:rPr>
        <w:t>ПОСЕЩЕНИЕ:</w:t>
      </w:r>
      <w:r w:rsidRPr="00BA1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75960" w:rsidRPr="006203D7" w:rsidRDefault="00F75960" w:rsidP="00F75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F75960" w:rsidRDefault="00F75960" w:rsidP="00F759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9CA">
        <w:rPr>
          <w:sz w:val="28"/>
          <w:szCs w:val="28"/>
        </w:rPr>
        <w:t>Часовня над мог</w:t>
      </w:r>
      <w:r>
        <w:rPr>
          <w:sz w:val="28"/>
          <w:szCs w:val="28"/>
        </w:rPr>
        <w:t xml:space="preserve">илой </w:t>
      </w:r>
      <w:proofErr w:type="spellStart"/>
      <w:r>
        <w:rPr>
          <w:sz w:val="28"/>
          <w:szCs w:val="28"/>
        </w:rPr>
        <w:t>ельчан</w:t>
      </w:r>
      <w:proofErr w:type="spellEnd"/>
      <w:r w:rsidR="004E5055">
        <w:rPr>
          <w:sz w:val="28"/>
          <w:szCs w:val="28"/>
        </w:rPr>
        <w:t>, п</w:t>
      </w:r>
      <w:r w:rsidRPr="00BA19CA">
        <w:rPr>
          <w:sz w:val="28"/>
          <w:szCs w:val="28"/>
        </w:rPr>
        <w:t>огибших при нашествии</w:t>
      </w:r>
      <w:r>
        <w:rPr>
          <w:sz w:val="28"/>
          <w:szCs w:val="28"/>
        </w:rPr>
        <w:t xml:space="preserve"> Тамерлана в 1395</w:t>
      </w:r>
      <w:r w:rsidRPr="00BA19CA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F75960" w:rsidRDefault="00F75960" w:rsidP="00F75960">
      <w:pPr>
        <w:rPr>
          <w:sz w:val="28"/>
          <w:szCs w:val="28"/>
        </w:rPr>
      </w:pPr>
      <w:r>
        <w:rPr>
          <w:sz w:val="28"/>
          <w:szCs w:val="28"/>
        </w:rPr>
        <w:t>- Вознесенский Собор</w:t>
      </w:r>
    </w:p>
    <w:p w:rsidR="00F75960" w:rsidRDefault="00F75960" w:rsidP="00F75960">
      <w:pPr>
        <w:rPr>
          <w:sz w:val="28"/>
          <w:szCs w:val="28"/>
        </w:rPr>
      </w:pPr>
      <w:r>
        <w:rPr>
          <w:sz w:val="28"/>
          <w:szCs w:val="28"/>
        </w:rPr>
        <w:t>- Красная площадь</w:t>
      </w:r>
    </w:p>
    <w:p w:rsidR="00F75960" w:rsidRDefault="00F75960" w:rsidP="00F7596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9CA">
        <w:rPr>
          <w:sz w:val="28"/>
          <w:szCs w:val="28"/>
        </w:rPr>
        <w:t>Пешехо</w:t>
      </w:r>
      <w:r>
        <w:rPr>
          <w:sz w:val="28"/>
          <w:szCs w:val="28"/>
        </w:rPr>
        <w:t>дная прогулка по Торговой улице</w:t>
      </w:r>
      <w:r w:rsidRPr="00BA19CA">
        <w:rPr>
          <w:sz w:val="28"/>
          <w:szCs w:val="28"/>
        </w:rPr>
        <w:t xml:space="preserve"> </w:t>
      </w:r>
    </w:p>
    <w:p w:rsidR="00F75960" w:rsidRDefault="00F75960" w:rsidP="00F75960">
      <w:pPr>
        <w:rPr>
          <w:sz w:val="28"/>
          <w:szCs w:val="28"/>
        </w:rPr>
      </w:pPr>
      <w:r>
        <w:rPr>
          <w:sz w:val="28"/>
          <w:szCs w:val="28"/>
        </w:rPr>
        <w:t>- Дом-музей Т.Н. Хренникова</w:t>
      </w:r>
    </w:p>
    <w:p w:rsidR="00F75960" w:rsidRDefault="00F75960" w:rsidP="00F75960">
      <w:pPr>
        <w:rPr>
          <w:sz w:val="28"/>
          <w:szCs w:val="28"/>
        </w:rPr>
      </w:pPr>
      <w:r>
        <w:rPr>
          <w:sz w:val="28"/>
          <w:szCs w:val="28"/>
        </w:rPr>
        <w:t>- М</w:t>
      </w:r>
      <w:r w:rsidRPr="00BA19CA">
        <w:rPr>
          <w:sz w:val="28"/>
          <w:szCs w:val="28"/>
        </w:rPr>
        <w:t xml:space="preserve">узей  </w:t>
      </w:r>
      <w:r w:rsidR="00E8070B">
        <w:rPr>
          <w:sz w:val="28"/>
          <w:szCs w:val="28"/>
        </w:rPr>
        <w:t>народных промыслов.</w:t>
      </w:r>
    </w:p>
    <w:p w:rsidR="00F75960" w:rsidRPr="00565FE6" w:rsidRDefault="00F75960" w:rsidP="00F75960">
      <w:pPr>
        <w:rPr>
          <w:b/>
          <w:bCs/>
        </w:rPr>
      </w:pPr>
      <w:r w:rsidRPr="00BA19CA">
        <w:rPr>
          <w:sz w:val="28"/>
          <w:szCs w:val="28"/>
        </w:rPr>
        <w:t xml:space="preserve">   </w:t>
      </w:r>
      <w:r w:rsidRPr="00565FE6">
        <w:rPr>
          <w:b/>
          <w:bCs/>
        </w:rPr>
        <w:t xml:space="preserve">Драматическая судьба Ельца на протяжении нескольких веков определялась его местоположением. Юго-восточная граница русских земель проходила по Быстрой Сосне. За Сосной начиналось "Дикое поле", где хозяйничали кочевники: печенеги, половцы, </w:t>
      </w:r>
      <w:proofErr w:type="gramStart"/>
      <w:r w:rsidRPr="00565FE6">
        <w:rPr>
          <w:b/>
          <w:bCs/>
        </w:rPr>
        <w:t>татаро-монголы</w:t>
      </w:r>
      <w:proofErr w:type="gramEnd"/>
      <w:r w:rsidRPr="00565FE6">
        <w:rPr>
          <w:b/>
          <w:bCs/>
        </w:rPr>
        <w:t xml:space="preserve">. Но не только граница определяла опасность. Елец и Ливны были построены на торных дорогах набегов кочевников. Эти дороги, или </w:t>
      </w:r>
      <w:proofErr w:type="spellStart"/>
      <w:r w:rsidRPr="00565FE6">
        <w:rPr>
          <w:b/>
          <w:bCs/>
        </w:rPr>
        <w:t>сакмы</w:t>
      </w:r>
      <w:proofErr w:type="spellEnd"/>
      <w:r w:rsidRPr="00565FE6">
        <w:rPr>
          <w:b/>
          <w:bCs/>
        </w:rPr>
        <w:t xml:space="preserve">, шляхи - </w:t>
      </w:r>
      <w:proofErr w:type="spellStart"/>
      <w:r w:rsidRPr="00565FE6">
        <w:rPr>
          <w:b/>
          <w:bCs/>
        </w:rPr>
        <w:t>Муравский</w:t>
      </w:r>
      <w:proofErr w:type="spellEnd"/>
      <w:r w:rsidRPr="00565FE6">
        <w:rPr>
          <w:b/>
          <w:bCs/>
        </w:rPr>
        <w:t xml:space="preserve">, </w:t>
      </w:r>
      <w:proofErr w:type="spellStart"/>
      <w:r w:rsidRPr="00565FE6">
        <w:rPr>
          <w:b/>
          <w:bCs/>
        </w:rPr>
        <w:t>Изюмский</w:t>
      </w:r>
      <w:proofErr w:type="spellEnd"/>
      <w:r w:rsidRPr="00565FE6">
        <w:rPr>
          <w:b/>
          <w:bCs/>
        </w:rPr>
        <w:t xml:space="preserve">, </w:t>
      </w:r>
      <w:proofErr w:type="spellStart"/>
      <w:r w:rsidRPr="00565FE6">
        <w:rPr>
          <w:b/>
          <w:bCs/>
        </w:rPr>
        <w:t>Кальмиусский</w:t>
      </w:r>
      <w:proofErr w:type="spellEnd"/>
      <w:r w:rsidRPr="00565FE6">
        <w:rPr>
          <w:b/>
          <w:bCs/>
        </w:rPr>
        <w:t xml:space="preserve"> - пересекали </w:t>
      </w:r>
      <w:proofErr w:type="gramStart"/>
      <w:r w:rsidRPr="00565FE6">
        <w:rPr>
          <w:b/>
          <w:bCs/>
        </w:rPr>
        <w:t>Орловско-Елецкий</w:t>
      </w:r>
      <w:proofErr w:type="gramEnd"/>
      <w:r w:rsidRPr="00565FE6">
        <w:rPr>
          <w:b/>
          <w:bCs/>
        </w:rPr>
        <w:t xml:space="preserve"> край с юга </w:t>
      </w:r>
      <w:proofErr w:type="spellStart"/>
      <w:r w:rsidRPr="00565FE6">
        <w:rPr>
          <w:b/>
          <w:bCs/>
        </w:rPr>
        <w:t>насевер</w:t>
      </w:r>
      <w:proofErr w:type="spellEnd"/>
      <w:r w:rsidRPr="00565FE6">
        <w:rPr>
          <w:b/>
          <w:bCs/>
        </w:rPr>
        <w:t>. Именно по ним кочевые орды направляли своих конников в русские земли.</w:t>
      </w:r>
    </w:p>
    <w:p w:rsidR="00F75960" w:rsidRDefault="00F75960" w:rsidP="00F75960">
      <w:pPr>
        <w:rPr>
          <w:b/>
          <w:bCs/>
        </w:rPr>
      </w:pPr>
      <w:r w:rsidRPr="00565FE6">
        <w:rPr>
          <w:b/>
          <w:bCs/>
        </w:rPr>
        <w:t xml:space="preserve">    С половины XV века </w:t>
      </w:r>
      <w:proofErr w:type="spellStart"/>
      <w:r w:rsidRPr="00565FE6">
        <w:rPr>
          <w:b/>
          <w:bCs/>
        </w:rPr>
        <w:t>Елецкое</w:t>
      </w:r>
      <w:proofErr w:type="spellEnd"/>
      <w:r w:rsidRPr="00565FE6">
        <w:rPr>
          <w:b/>
          <w:bCs/>
        </w:rPr>
        <w:t xml:space="preserve"> княжество переходит в вотчину Москвы, а Елецкие князья и правители вступают на службу московскому государю. Они становятся воеводами, стольниками, различными придворными и служилыми чинами. Воеводы в Елец теперь уже большею частью присылаются из Москвы</w:t>
      </w:r>
      <w:proofErr w:type="gramStart"/>
      <w:r w:rsidRPr="00565FE6">
        <w:rPr>
          <w:b/>
          <w:bCs/>
        </w:rPr>
        <w:t>....</w:t>
      </w:r>
      <w:proofErr w:type="gramEnd"/>
      <w:r w:rsidRPr="00565FE6">
        <w:rPr>
          <w:b/>
          <w:bCs/>
        </w:rPr>
        <w:t xml:space="preserve">С </w:t>
      </w:r>
      <w:smartTag w:uri="urn:schemas-microsoft-com:office:smarttags" w:element="metricconverter">
        <w:smartTagPr>
          <w:attr w:name="ProductID" w:val="1954 г"/>
        </w:smartTagPr>
        <w:r w:rsidRPr="00565FE6">
          <w:rPr>
            <w:b/>
            <w:bCs/>
          </w:rPr>
          <w:t>1954 г</w:t>
        </w:r>
      </w:smartTag>
      <w:r w:rsidRPr="00565FE6">
        <w:rPr>
          <w:b/>
          <w:bCs/>
        </w:rPr>
        <w:t>. Елец как город областного подчинения и центр района в составе образовавшейся Липецкой области.</w:t>
      </w:r>
    </w:p>
    <w:p w:rsidR="00CA3454" w:rsidRPr="00565FE6" w:rsidRDefault="00CA3454" w:rsidP="00F75960">
      <w:pPr>
        <w:rPr>
          <w:b/>
          <w:bCs/>
        </w:rPr>
      </w:pPr>
    </w:p>
    <w:p w:rsidR="00F75960" w:rsidRDefault="00F75960" w:rsidP="00F75960">
      <w:pPr>
        <w:rPr>
          <w:sz w:val="28"/>
          <w:szCs w:val="28"/>
        </w:rPr>
      </w:pPr>
      <w:r w:rsidRPr="00926003">
        <w:rPr>
          <w:b/>
          <w:bCs/>
          <w:sz w:val="28"/>
          <w:szCs w:val="28"/>
          <w:u w:val="single"/>
        </w:rPr>
        <w:t>В стоимость тура входит:</w:t>
      </w:r>
      <w:r w:rsidRPr="00BA19CA">
        <w:rPr>
          <w:sz w:val="28"/>
          <w:szCs w:val="28"/>
        </w:rPr>
        <w:t xml:space="preserve"> транспортное обслуживание по программе, услуг</w:t>
      </w:r>
      <w:r w:rsidR="004E5055">
        <w:rPr>
          <w:sz w:val="28"/>
          <w:szCs w:val="28"/>
        </w:rPr>
        <w:t>и гида, экскурсионная программа, входные билеты в музеи.</w:t>
      </w:r>
    </w:p>
    <w:p w:rsidR="00F75960" w:rsidRDefault="00F75960" w:rsidP="00F75960">
      <w:pPr>
        <w:ind w:right="-38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Pr="00D81CA5">
        <w:rPr>
          <w:b/>
          <w:bCs/>
          <w:sz w:val="32"/>
          <w:szCs w:val="32"/>
        </w:rPr>
        <w:t xml:space="preserve"> </w:t>
      </w:r>
    </w:p>
    <w:p w:rsidR="008E684B" w:rsidRDefault="008E684B" w:rsidP="003334D8">
      <w:pPr>
        <w:rPr>
          <w:b/>
          <w:sz w:val="32"/>
          <w:szCs w:val="32"/>
        </w:rPr>
      </w:pPr>
    </w:p>
    <w:p w:rsidR="008E684B" w:rsidRDefault="008E684B" w:rsidP="008E68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A12F3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Телефон: </w:t>
      </w:r>
      <w:r w:rsidRPr="008E684B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717-332</w:t>
      </w:r>
      <w:r w:rsidRPr="00A12F35"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, 711-322, 22-18-16</w:t>
      </w:r>
    </w:p>
    <w:p w:rsidR="008E684B" w:rsidRPr="00A12F35" w:rsidRDefault="008E684B" w:rsidP="008E684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 xml:space="preserve">г. Липецк, ул. </w:t>
      </w:r>
      <w:proofErr w:type="gramStart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Первомайская</w:t>
      </w:r>
      <w:proofErr w:type="gramEnd"/>
      <w:r>
        <w:rPr>
          <w:rFonts w:ascii="Tahoma" w:hAnsi="Tahoma" w:cs="Tahoma"/>
          <w:b/>
          <w:bCs/>
          <w:i/>
          <w:iCs/>
          <w:color w:val="000000"/>
          <w:sz w:val="28"/>
          <w:szCs w:val="28"/>
        </w:rPr>
        <w:t>, 78, оф.301/6</w:t>
      </w:r>
    </w:p>
    <w:p w:rsidR="00F75960" w:rsidRDefault="00F75960" w:rsidP="00F75960">
      <w:pPr>
        <w:ind w:right="-386"/>
        <w:rPr>
          <w:b/>
          <w:bCs/>
        </w:rPr>
      </w:pPr>
    </w:p>
    <w:sectPr w:rsidR="00F75960" w:rsidSect="00F75960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F3E"/>
    <w:rsid w:val="00326321"/>
    <w:rsid w:val="003334D8"/>
    <w:rsid w:val="003669FD"/>
    <w:rsid w:val="004E5055"/>
    <w:rsid w:val="005673EF"/>
    <w:rsid w:val="005844A1"/>
    <w:rsid w:val="0070243F"/>
    <w:rsid w:val="008212D3"/>
    <w:rsid w:val="008A24A5"/>
    <w:rsid w:val="008B6799"/>
    <w:rsid w:val="008E684B"/>
    <w:rsid w:val="00A8330A"/>
    <w:rsid w:val="00A92B56"/>
    <w:rsid w:val="00BB204A"/>
    <w:rsid w:val="00CA3454"/>
    <w:rsid w:val="00D44F3E"/>
    <w:rsid w:val="00E8070B"/>
    <w:rsid w:val="00EE5998"/>
    <w:rsid w:val="00F75960"/>
    <w:rsid w:val="00FE19F9"/>
    <w:rsid w:val="00FF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Тском-Рабочий</cp:lastModifiedBy>
  <cp:revision>9</cp:revision>
  <cp:lastPrinted>2016-04-13T07:27:00Z</cp:lastPrinted>
  <dcterms:created xsi:type="dcterms:W3CDTF">2015-11-17T13:28:00Z</dcterms:created>
  <dcterms:modified xsi:type="dcterms:W3CDTF">2017-02-25T18:17:00Z</dcterms:modified>
</cp:coreProperties>
</file>